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9EB" w:rsidRDefault="00B049EB" w:rsidP="00B049EB">
      <w:pPr>
        <w:pStyle w:val="ConsPlusTitle"/>
        <w:widowControl/>
        <w:jc w:val="center"/>
        <w:outlineLvl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АДМИНИСТРАЦИЯ ВЛАДИМИРОВСКОГО СЕЛЬСОВЕТА</w:t>
      </w:r>
    </w:p>
    <w:p w:rsidR="00B049EB" w:rsidRDefault="00B049EB" w:rsidP="00B049EB">
      <w:pPr>
        <w:pStyle w:val="ConsPlusTitle"/>
        <w:widowControl/>
        <w:jc w:val="center"/>
        <w:outlineLvl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УБИНСКОГО РАЙОНА </w:t>
      </w:r>
    </w:p>
    <w:p w:rsidR="00B049EB" w:rsidRDefault="00B049EB" w:rsidP="00B049EB">
      <w:pPr>
        <w:pStyle w:val="ConsPlusTitle"/>
        <w:widowControl/>
        <w:jc w:val="center"/>
        <w:outlineLvl w:val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НОВОСИБИРСКОЙ ОБЛАСТИ</w:t>
      </w:r>
    </w:p>
    <w:p w:rsidR="00B049EB" w:rsidRDefault="00B049EB" w:rsidP="00B049EB">
      <w:pPr>
        <w:pStyle w:val="ConsPlusTitle"/>
        <w:widowControl/>
        <w:jc w:val="center"/>
        <w:rPr>
          <w:rFonts w:ascii="Times New Roman" w:hAnsi="Times New Roman"/>
          <w:b w:val="0"/>
          <w:lang w:val="ru-RU"/>
        </w:rPr>
      </w:pPr>
    </w:p>
    <w:p w:rsidR="00B049EB" w:rsidRDefault="00B049EB" w:rsidP="00B049EB">
      <w:pPr>
        <w:pStyle w:val="ConsPlusTitle"/>
        <w:widowControl/>
        <w:jc w:val="center"/>
        <w:rPr>
          <w:rFonts w:ascii="Times New Roman" w:hAnsi="Times New Roman"/>
          <w:b w:val="0"/>
          <w:lang w:val="ru-RU"/>
        </w:rPr>
      </w:pPr>
    </w:p>
    <w:p w:rsidR="00B049EB" w:rsidRPr="00F075A6" w:rsidRDefault="00B049EB" w:rsidP="00B049EB">
      <w:pPr>
        <w:pStyle w:val="ConsPlusTitle"/>
        <w:widowControl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РАСПОРЯЖЕНИЕ</w:t>
      </w:r>
      <w:r w:rsidRPr="00F075A6">
        <w:rPr>
          <w:rFonts w:ascii="Times New Roman" w:hAnsi="Times New Roman"/>
          <w:lang w:val="ru-RU"/>
        </w:rPr>
        <w:t xml:space="preserve"> </w:t>
      </w:r>
    </w:p>
    <w:p w:rsidR="00B049EB" w:rsidRPr="00F075A6" w:rsidRDefault="00B049EB" w:rsidP="00B049EB">
      <w:pPr>
        <w:pStyle w:val="ConsPlusTitle"/>
        <w:widowControl/>
        <w:jc w:val="center"/>
        <w:rPr>
          <w:rFonts w:ascii="Times New Roman" w:hAnsi="Times New Roman"/>
          <w:lang w:val="ru-RU"/>
        </w:rPr>
      </w:pPr>
    </w:p>
    <w:p w:rsidR="00B049EB" w:rsidRPr="00F075A6" w:rsidRDefault="00B049EB" w:rsidP="00B049EB">
      <w:pPr>
        <w:pStyle w:val="ConsPlusTitle"/>
        <w:widowControl/>
        <w:jc w:val="center"/>
        <w:rPr>
          <w:rFonts w:ascii="Times New Roman" w:hAnsi="Times New Roman"/>
          <w:b w:val="0"/>
          <w:lang w:val="ru-RU"/>
        </w:rPr>
      </w:pPr>
    </w:p>
    <w:p w:rsidR="00B049EB" w:rsidRDefault="00B049EB" w:rsidP="00B049EB">
      <w:pPr>
        <w:pStyle w:val="ConsPlusTitle"/>
        <w:widowControl/>
        <w:jc w:val="center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b w:val="0"/>
          <w:lang w:val="ru-RU"/>
        </w:rPr>
        <w:t xml:space="preserve"> 03.03.</w:t>
      </w:r>
      <w:r w:rsidRPr="00F075A6">
        <w:rPr>
          <w:rFonts w:ascii="Times New Roman" w:hAnsi="Times New Roman"/>
          <w:b w:val="0"/>
          <w:lang w:val="ru-RU"/>
        </w:rPr>
        <w:t>201</w:t>
      </w:r>
      <w:r>
        <w:rPr>
          <w:rFonts w:ascii="Times New Roman" w:hAnsi="Times New Roman"/>
          <w:b w:val="0"/>
          <w:lang w:val="ru-RU"/>
        </w:rPr>
        <w:t xml:space="preserve">6 </w:t>
      </w:r>
      <w:r w:rsidRPr="00F075A6">
        <w:rPr>
          <w:rFonts w:ascii="Times New Roman" w:hAnsi="Times New Roman"/>
          <w:b w:val="0"/>
          <w:lang w:val="ru-RU"/>
        </w:rPr>
        <w:t xml:space="preserve">№ </w:t>
      </w:r>
      <w:r>
        <w:rPr>
          <w:rFonts w:ascii="Times New Roman" w:hAnsi="Times New Roman"/>
          <w:b w:val="0"/>
          <w:lang w:val="ru-RU"/>
        </w:rPr>
        <w:t>1-р</w:t>
      </w:r>
    </w:p>
    <w:p w:rsidR="00B049EB" w:rsidRPr="00F075A6" w:rsidRDefault="00B049EB" w:rsidP="00B049EB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</w:p>
    <w:p w:rsidR="00B049EB" w:rsidRDefault="00B049EB" w:rsidP="00B049EB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 xml:space="preserve">О контрактном управляющем администрации </w:t>
      </w:r>
    </w:p>
    <w:p w:rsidR="00B049EB" w:rsidRDefault="00B049EB" w:rsidP="00B049EB">
      <w:pPr>
        <w:pStyle w:val="ConsPlusTitle"/>
        <w:jc w:val="center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Владимировского сельсовета Убинского района Новосибирской области</w:t>
      </w:r>
    </w:p>
    <w:p w:rsidR="00B049EB" w:rsidRDefault="00B049EB" w:rsidP="00B049EB">
      <w:pPr>
        <w:pStyle w:val="ConsPlusTitle"/>
        <w:rPr>
          <w:rFonts w:ascii="Times New Roman" w:hAnsi="Times New Roman" w:cs="Times New Roman"/>
          <w:lang w:val="ru-RU"/>
        </w:rPr>
      </w:pPr>
    </w:p>
    <w:p w:rsidR="00B049EB" w:rsidRDefault="00B049EB" w:rsidP="00B049EB">
      <w:pPr>
        <w:pStyle w:val="ConsPlusTitle"/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 xml:space="preserve">                    В соответствии с частью 3 статьи 2, статьей 38 Федерального закона 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b w:val="0"/>
            <w:lang w:val="ru-RU"/>
          </w:rPr>
          <w:t>2013 г</w:t>
        </w:r>
      </w:smartTag>
      <w:r>
        <w:rPr>
          <w:rFonts w:ascii="Times New Roman" w:hAnsi="Times New Roman" w:cs="Times New Roman"/>
          <w:b w:val="0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  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b w:val="0"/>
          <w:lang w:val="ru-RU"/>
        </w:rPr>
        <w:t>и в целях урегулирования отношений   в сфере закупок,  администрация Владимировского сельсовета Убинского района Новосибирской области:</w:t>
      </w:r>
    </w:p>
    <w:p w:rsidR="00B049EB" w:rsidRDefault="00B049EB" w:rsidP="00B049EB">
      <w:pPr>
        <w:pStyle w:val="ConsPlusTitle"/>
        <w:numPr>
          <w:ilvl w:val="0"/>
          <w:numId w:val="1"/>
        </w:numPr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>Установить, что осуществление закупок, включая исполнение каждого контракта в администрации  Владимировского сельсовета Убинского района Новосибирской области,  осуществляет контрактный управляющий.</w:t>
      </w:r>
    </w:p>
    <w:p w:rsidR="00B049EB" w:rsidRDefault="00B049EB" w:rsidP="00B049EB">
      <w:pPr>
        <w:pStyle w:val="Default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Назначить контрактным управляющим администрации Владимировского сельсовета Главу  Владимировского сельсовета Убинского района Новосибирской области Чернова Геннадия Петровича.</w:t>
      </w:r>
    </w:p>
    <w:p w:rsidR="00B049EB" w:rsidRDefault="00B049EB" w:rsidP="00B049EB">
      <w:pPr>
        <w:pStyle w:val="ConsPlusTitle"/>
        <w:numPr>
          <w:ilvl w:val="0"/>
          <w:numId w:val="1"/>
        </w:numPr>
        <w:rPr>
          <w:rFonts w:ascii="Times New Roman" w:hAnsi="Times New Roman" w:cs="Times New Roman"/>
          <w:b w:val="0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t xml:space="preserve">Утвердить прилагаемое  положение о порядке работы контрактного управляющего администрации  Владимировского сельсовета Убинского района Новосибирской области. </w:t>
      </w:r>
    </w:p>
    <w:p w:rsidR="00B049EB" w:rsidRDefault="00B049EB" w:rsidP="00B049EB">
      <w:pPr>
        <w:pStyle w:val="Default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Опубликовать настоящее распоряжение  в периодическом печатном издании Владимировского сельсовета «Информационный вестник», разместить на сайте администрации  Владимировского сельсовета Убинского района Новосибирской области.</w:t>
      </w:r>
    </w:p>
    <w:p w:rsidR="00B049EB" w:rsidRDefault="00B049EB" w:rsidP="00B049EB">
      <w:pPr>
        <w:pStyle w:val="Default"/>
        <w:numPr>
          <w:ilvl w:val="0"/>
          <w:numId w:val="1"/>
        </w:num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Настоящее распоряжение вступает в силу со дня опубликования.</w:t>
      </w:r>
    </w:p>
    <w:p w:rsidR="00B049EB" w:rsidRDefault="00B049EB" w:rsidP="00B049E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B049EB" w:rsidRPr="00A61E4C" w:rsidRDefault="00B049EB" w:rsidP="00B049EB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B049EB" w:rsidRPr="00A61E4C" w:rsidRDefault="00B049EB" w:rsidP="00B049EB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A61E4C"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                                               </w:t>
      </w:r>
    </w:p>
    <w:p w:rsidR="00B049EB" w:rsidRDefault="00B049EB" w:rsidP="00B049EB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A61E4C">
        <w:rPr>
          <w:rFonts w:ascii="Times New Roman" w:hAnsi="Times New Roman"/>
          <w:sz w:val="28"/>
          <w:szCs w:val="28"/>
          <w:lang w:val="ru-RU"/>
        </w:rPr>
        <w:t xml:space="preserve">Убинского района Новосибирской области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A61E4C">
        <w:rPr>
          <w:rFonts w:ascii="Times New Roman" w:hAnsi="Times New Roman"/>
          <w:sz w:val="28"/>
          <w:szCs w:val="28"/>
          <w:lang w:val="ru-RU"/>
        </w:rPr>
        <w:t xml:space="preserve">Г.П. Чернов  </w:t>
      </w:r>
    </w:p>
    <w:p w:rsidR="00B049EB" w:rsidRPr="00A61E4C" w:rsidRDefault="00B049EB" w:rsidP="00B049EB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A61E4C">
        <w:rPr>
          <w:rFonts w:ascii="Times New Roman" w:hAnsi="Times New Roman"/>
          <w:sz w:val="28"/>
          <w:szCs w:val="28"/>
          <w:lang w:val="ru-RU"/>
        </w:rPr>
        <w:t xml:space="preserve">       </w:t>
      </w:r>
    </w:p>
    <w:p w:rsidR="00B049EB" w:rsidRDefault="00B049EB" w:rsidP="00B049E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</w:t>
      </w:r>
    </w:p>
    <w:p w:rsidR="00B049EB" w:rsidRDefault="00B049EB" w:rsidP="00B049EB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Утверждено  </w:t>
      </w:r>
    </w:p>
    <w:p w:rsidR="00B049EB" w:rsidRDefault="00B049EB" w:rsidP="00B049EB">
      <w:pPr>
        <w:pStyle w:val="Defaul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распоряжением администрации</w:t>
      </w:r>
    </w:p>
    <w:p w:rsidR="00B049EB" w:rsidRDefault="00B049EB" w:rsidP="00B049EB">
      <w:pPr>
        <w:pStyle w:val="Defaul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Владимировского сельсовета</w:t>
      </w:r>
    </w:p>
    <w:p w:rsidR="00B049EB" w:rsidRDefault="00B049EB" w:rsidP="00B049EB">
      <w:pPr>
        <w:pStyle w:val="Defaul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Убинского района </w:t>
      </w:r>
    </w:p>
    <w:p w:rsidR="00B049EB" w:rsidRDefault="00B049EB" w:rsidP="00B049EB">
      <w:pPr>
        <w:pStyle w:val="Defaul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Новосибирской области</w:t>
      </w:r>
    </w:p>
    <w:p w:rsidR="00B049EB" w:rsidRDefault="00B049EB" w:rsidP="00B049EB">
      <w:pPr>
        <w:pStyle w:val="Defaul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03.03. 2016 № 1-р</w:t>
      </w:r>
    </w:p>
    <w:p w:rsidR="00B049EB" w:rsidRDefault="00B049EB" w:rsidP="00B049EB">
      <w:pPr>
        <w:pStyle w:val="Default"/>
        <w:jc w:val="center"/>
        <w:rPr>
          <w:b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Положение   </w:t>
      </w:r>
      <w:r>
        <w:rPr>
          <w:b/>
          <w:sz w:val="28"/>
          <w:szCs w:val="28"/>
          <w:lang w:val="ru-RU"/>
        </w:rPr>
        <w:t xml:space="preserve"> </w:t>
      </w:r>
    </w:p>
    <w:p w:rsidR="00B049EB" w:rsidRDefault="00B049EB" w:rsidP="00B049EB">
      <w:pPr>
        <w:pStyle w:val="Default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порядке работы контрактного управляющего </w:t>
      </w:r>
    </w:p>
    <w:p w:rsidR="00B049EB" w:rsidRDefault="00B049EB" w:rsidP="00B049EB">
      <w:pPr>
        <w:pStyle w:val="Default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администрации Владимировского сельсовета Убинского района</w:t>
      </w:r>
    </w:p>
    <w:p w:rsidR="00B049EB" w:rsidRDefault="00B049EB" w:rsidP="00B049EB">
      <w:pPr>
        <w:pStyle w:val="Default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Новосибирской области </w:t>
      </w:r>
    </w:p>
    <w:p w:rsidR="00B049EB" w:rsidRDefault="00B049EB" w:rsidP="00B049EB">
      <w:pPr>
        <w:pStyle w:val="Default"/>
        <w:jc w:val="both"/>
        <w:rPr>
          <w:sz w:val="28"/>
          <w:szCs w:val="28"/>
          <w:lang w:val="ru-RU"/>
        </w:rPr>
      </w:pPr>
    </w:p>
    <w:p w:rsidR="00B049EB" w:rsidRPr="00F075A6" w:rsidRDefault="00B049EB" w:rsidP="00B049EB">
      <w:pPr>
        <w:pStyle w:val="Default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I</w:t>
      </w:r>
      <w:r w:rsidRPr="00F075A6">
        <w:rPr>
          <w:sz w:val="28"/>
          <w:szCs w:val="28"/>
          <w:lang w:val="ru-RU"/>
        </w:rPr>
        <w:t>. Общие положения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Настоящее  положение   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 порядке работы контрактного управляющего администрации  Владимировского сельсовета Убинского района Новосибирской области  (далее - Положение) устанавливает правила организации деятельности контрактного управляющего администрации Владимировского сельсовета Убинского района Новосибирской области  (далее - контрактный управляющий) при планировании и осуществлении закупок товаров, работ, услуг для обеспечения   муниципальных нужд администрации  Владимировского сельсовета Убинского района Новосибирской области.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Контрактный  управляющий назначается в целях обеспечения планирования и осуществления   администрацией сельсовета, как муниципальным заказчиком  (далее - Заказчик) закупок товаров, работ, услуг для обеспечения   муниципальных нужд (далее - закупка).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  Контрактный  управляющий в своей деятельности руководствуется Конституцией Российской Федерации, Федеральным законом, гражданским законодательством, бюджетным законодательством Российской Федерации, нормативными правовыми актами о контрактной системе в сфере закупок товаров, работ, услуг для обеспечения государственных и муниципальных нужд, иными нормативными правовыми актами Российской Федерации,    настоящим Положением.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Основными принципами деятельности контрактного  управляющего при планировании и осуществлении закупок являются профессионализм, открытость и прозрачность, эффективность и результативность,   ответственность за результативность.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  Контрактный  управляющий  назначается   Заказчиком.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6. Функциональные обязанности контрактного  управляющего: </w:t>
      </w:r>
    </w:p>
    <w:p w:rsidR="00B049EB" w:rsidRDefault="00B049EB" w:rsidP="00B049EB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</w:t>
      </w:r>
    </w:p>
    <w:p w:rsidR="00B049EB" w:rsidRDefault="00B049EB" w:rsidP="00B049E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bookmarkStart w:id="0" w:name="Par605"/>
      <w:bookmarkEnd w:id="0"/>
      <w:r>
        <w:rPr>
          <w:rFonts w:ascii="Times New Roman" w:hAnsi="Times New Roman"/>
          <w:sz w:val="28"/>
          <w:szCs w:val="28"/>
          <w:lang w:val="ru-RU"/>
        </w:rPr>
        <w:t xml:space="preserve">         2) разрабатывает план-график, осуществляет подготовку изменений для внесения в план-график, размещает в единой информационной системе план-</w:t>
      </w:r>
    </w:p>
    <w:p w:rsidR="00B049EB" w:rsidRDefault="00B049EB" w:rsidP="00B049E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график и внесенные в него изменения;</w:t>
      </w:r>
    </w:p>
    <w:p w:rsidR="00B049EB" w:rsidRDefault="00B049EB" w:rsidP="00B049E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3) осуществляет подготовку и размещение в единой информационной системе извещений об осуществлении закупок, документации о закупках и проектов контрактов, подготовку и направление приглашений принять участие в определении поставщиков (подрядчиков, исполнителей) закрытыми способами;</w:t>
      </w:r>
    </w:p>
    <w:p w:rsidR="00B049EB" w:rsidRDefault="00B049EB" w:rsidP="00B049E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  4) обеспечивает осуществление закупок, в том числе заключение контрактов;</w:t>
      </w:r>
    </w:p>
    <w:p w:rsidR="00B049EB" w:rsidRDefault="00B049EB" w:rsidP="00B049E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5) участвует в рассмотрении дел об обжаловании результатов определения поставщиков (подрядчиков, исполнителей) и осуществляет подготовку материалов для выполнения претензионной работы;</w:t>
      </w:r>
    </w:p>
    <w:p w:rsidR="00B049EB" w:rsidRDefault="00B049EB" w:rsidP="00B049E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6) организует в случае необходимости на стадии планирования закупок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  муниципальных нужд;</w:t>
      </w:r>
    </w:p>
    <w:p w:rsidR="00B049EB" w:rsidRDefault="00B049EB" w:rsidP="00B049EB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7) осуществляет иные полномочия, предусмотренные  Федеральным законом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  <w:lang w:val="ru-RU"/>
          </w:rPr>
          <w:t>2013 г</w:t>
        </w:r>
      </w:smartTag>
      <w:r>
        <w:rPr>
          <w:rFonts w:ascii="Times New Roman" w:hAnsi="Times New Roman"/>
          <w:sz w:val="28"/>
          <w:szCs w:val="28"/>
          <w:lang w:val="ru-RU"/>
        </w:rPr>
        <w:t>. № 44-ФЗ «О контрактной системе в сфере закупок товаров, работ, услуг для обеспечения государственных и муниципальных нужд», настоящим Положением, в том числе: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обоснование закупок;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обоснование начальной (максимальной) цены контракта;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обязательное общественное обсуждение закупок;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4) организационно-техническое обеспечение деятельности комиссий по осуществлению закупок;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5) привлечение экспертов, экспертных организаций;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6) рассмотрение банковских гарантий и организация осуществления уплаты денежных сумм по банковской гарантии;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7) 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 экспертизы поставленного товара, результатов выполненной работы, оказанной услуги, а также отдельных этапов исполнения контракта, обеспечение создания приемочной комиссии;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8) организация оплаты поставленного товара, выполненной работы (ее результатов), оказанной услуги, отдельных этапов исполнения контракта;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9) взаимодействие с поставщиком (подрядчиком, исполнителем) при изменении, расторжении контракта;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10) организация включения в реестр недобросовестных поставщиков (подрядчиков, исполнителей) информации о поставщике (подрядчике, исполнителе);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11) направление поставщику (подрядчику, исполнителю) требования об уплате неустоек (штрафов, пеней).  </w:t>
      </w:r>
    </w:p>
    <w:p w:rsidR="00B049EB" w:rsidRDefault="00B049EB" w:rsidP="00B049EB">
      <w:pPr>
        <w:pStyle w:val="Default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</w:t>
      </w:r>
      <w:r>
        <w:rPr>
          <w:b/>
          <w:sz w:val="28"/>
          <w:szCs w:val="28"/>
          <w:lang w:val="ru-RU"/>
        </w:rPr>
        <w:t xml:space="preserve">. Функции и полномочия контрактного управляющего 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 Контрактный  управляющий  осуществляет следующие функции и полномочия: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1) </w:t>
      </w:r>
      <w:r>
        <w:rPr>
          <w:b/>
          <w:sz w:val="28"/>
          <w:szCs w:val="28"/>
          <w:lang w:val="ru-RU"/>
        </w:rPr>
        <w:t>при планировании закупок</w:t>
      </w:r>
      <w:r>
        <w:rPr>
          <w:sz w:val="28"/>
          <w:szCs w:val="28"/>
          <w:lang w:val="ru-RU"/>
        </w:rPr>
        <w:t xml:space="preserve">: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а) разрабатывает план закупок, осуществляет подготовку изменений для внесения в план закупок, размещает в единой информационной системе план закупок и внесенные в него изменения;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б) размещает планы закупок на сайте Заказчика в информационно - телекоммуникационной сети «Интернет», а также опубликовывает в периодическом печатном издании  «Информационный вестник».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в) обеспечивает подготовку обоснования закупки при формировании плана закупок;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г) разрабатывает план-график, осуществляет подготовку изменений для внесения в план-график, размещает в единой информационной системе план- график и внесенные в него изменения;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д) организует утверждение плана закупок, плана-графика;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е)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</w:t>
      </w:r>
      <w:r>
        <w:rPr>
          <w:b/>
          <w:sz w:val="28"/>
          <w:szCs w:val="28"/>
          <w:lang w:val="ru-RU"/>
        </w:rPr>
        <w:t>при определении поставщиков (подрядчиков, исполнителей):</w:t>
      </w:r>
      <w:r>
        <w:rPr>
          <w:sz w:val="28"/>
          <w:szCs w:val="28"/>
          <w:lang w:val="ru-RU"/>
        </w:rPr>
        <w:t xml:space="preserve">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а) выбирает способ определения поставщика (подрядчика, исполнителя);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б) уточняет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в) уточняет в рамках обоснования цены цену контракта, заключаемого с единственным поставщиком (подрядчиком, исполнителем);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г) осуществляет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д) осуществляет подготовку протоколов заседаний комиссий по осуществлению закупок на основании решений, принятых членами комиссии по осуществлению закупок;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е) организует подготовку описания объекта закупки в документации о закупке;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ж) осуществляет организационно-техническое обеспечение деятельности комиссий по осуществлению закупок, в том числе обеспечивает проверку: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объектом закупки;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правомочности участника закупки заключать контракт;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не проведения ликвидации участника закупки - юридического лица и отсутствия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открытии конкурсного производства;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не приостановления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отсутствия у участника закупки недоимки по налогам, сборам, задолженности по иным обязательным платежам в бюджеты бюджетной системы Российской Федерации;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обладания участником закупки исключительными правами на результаты интеллектуальной деятельности;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соответствия требованиям, установленным Правительством Российской Федерации в соответствии с частью 2 статьи 31 Федерального закона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з) обеспечивает привлечение на основе контракта специализированной организации для выполнения отдельных функций по определению поставщика;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и) обеспечивает предоставление учреждениям и предприятиям уголовно- исполнительной системы, организациям инвалидов преимущества в отношении предлагаемой ими цены контракта;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к) 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 Федеральным законом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м) публикует по решению Заказчика извещение об осуществлении закупок в любых средствах массовой информации или размещает это извещение на сайтах в информационно-телекоммуникационной сети «Интернет» при </w:t>
      </w:r>
      <w:r>
        <w:rPr>
          <w:sz w:val="28"/>
          <w:szCs w:val="28"/>
          <w:lang w:val="ru-RU"/>
        </w:rPr>
        <w:lastRenderedPageBreak/>
        <w:t xml:space="preserve">условии, что такое опубликование или такое размещение осуществляется наряду с предусмотренным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 размещением;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н) подготавливает и направляет в письменной форме или в форме электронного документа разъяснения положений документации о закупке;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о) обеспечивает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обеспечивает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п) предоставляет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р) обеспечивает возможность в режиме реального времени получать информацию об открытии доступа к поданным в форме электронных документов заявкам на участие в закупке;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с) обеспечивает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т) обеспечивает хранение в сроки, установленные законодательством, 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 у) привлекает экспертов, экспертные организации;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ф) обеспечивает направление необходимых документов для согласования определения поставщиков (подрядчиков, исполнителей) закрытым способом в уполномоченный Правительством Российской Федерации на осуществление данных функций федеральный орган исполнительной власти;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х)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Федеральным законом 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>. № 44-ФЗ «О контрактной системе в сфере закупок товаров, работ, услуг для обеспечения государственных и муниципальных нужд» случаях в соответствующие органы, определенные пунктом 25 части 1 статьи 93 Федерального закона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ц) обосновывает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</w:t>
      </w:r>
      <w:r>
        <w:rPr>
          <w:sz w:val="28"/>
          <w:szCs w:val="28"/>
          <w:lang w:val="ru-RU"/>
        </w:rPr>
        <w:lastRenderedPageBreak/>
        <w:t xml:space="preserve">условия контракта в случае осуществления закупки у единственного поставщика (подрядчика, исполнителя) для заключения контракта;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ч) обеспечивает заключение контрактов;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ш) организует включение в реестр недобросовестных поставщиков (подрядчиков, исполнителей) информации об участниках закупок, уклонившихся от заключения контрактов;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</w:t>
      </w:r>
      <w:r>
        <w:rPr>
          <w:b/>
          <w:sz w:val="28"/>
          <w:szCs w:val="28"/>
          <w:lang w:val="ru-RU"/>
        </w:rPr>
        <w:t>при исполнении, изменении, расторжении контракта</w:t>
      </w:r>
      <w:r>
        <w:rPr>
          <w:sz w:val="28"/>
          <w:szCs w:val="28"/>
          <w:lang w:val="ru-RU"/>
        </w:rPr>
        <w:t xml:space="preserve">: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а) обеспечивает приемку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б) организует оплату поставленного товара, выполненной работы (ее результатов), оказанной услуги, а также отдельных этапов исполнения контракта;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в) взаимодействует с поставщиком (подрядчиком, исполнителем) при изменении, расторжении контракта, применяет меры ответственности, в том числе направляет поставщику (подрядчику, исполнителю) требование об уплате неустоек (штрафов, пеней)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случае нарушения поставщиком (подрядчиком, исполнителем) условий контракта;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г) организует проведение экспертизы поставленного товара, выполненной работы, оказанной услуги, привлекает экспертов, экспертные организации;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е)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ж)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составляющих государственную тайну;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з)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был расторгнут по решению суда или в связи с односторонним отказом Заказчика от исполнения контракта;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и)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организаций.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8. Контрактный  управляющий  осуществляет иные полномочия, предусмотренные Федеральным законом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нужд», в том числе: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 муниципальных нужд;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 графики, документацию о закупках или обеспечивает отмену закупки;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3) 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размещает их в единой информационной системе;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4)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5) разрабатывает проекты контрактов, в том числе типовых контрактов Заказчика, типовых условий контрактов Заказчика;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6) осуществляет проверку банковских гарантий, поступивших в качестве обеспечения исполнения контрактов, на соответствие требованиям Федерального закона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7) информирует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8) организует осуществление уплаты денежных сумм по банковской гарантии в случаях, предусмотренных Федеральным законом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9) организует возврат денежных средств, внесенных в качестве обеспечения исполнения заявок или обеспечения исполнения контрактов.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9. В целях реализации функций и полномочий, указанных в пунктах 7, 8 настоящего Положения, контрактный  управляющий  обязан: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 привлекать в случаях, в порядке и с учетом требований, предусмотренных действующим законодательством Российской Федерации, в том числе Федеральным законом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нужд», к своей работе экспертов, экспертные организации;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 соблюдать иные обязательства и требования, установленные Федеральным законом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нужд». </w:t>
      </w:r>
    </w:p>
    <w:p w:rsidR="00B049EB" w:rsidRDefault="00B049EB" w:rsidP="00B049EB">
      <w:pPr>
        <w:pStyle w:val="Default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III</w:t>
      </w:r>
      <w:r>
        <w:rPr>
          <w:b/>
          <w:sz w:val="28"/>
          <w:szCs w:val="28"/>
          <w:lang w:val="ru-RU"/>
        </w:rPr>
        <w:t xml:space="preserve">. Ответственность контрактного  управляющего  </w:t>
      </w:r>
    </w:p>
    <w:p w:rsidR="00B049EB" w:rsidRDefault="00B049EB" w:rsidP="00B049EB">
      <w:pPr>
        <w:pStyle w:val="Defaul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10. Любой участник закупки, а также осуществляющие общественный контроль общественные объединения, объединения юридических лиц в соответствии с законодательством Российской Федерации имеют право обжаловать в судебном порядке или в порядке, установленном Федеральным законом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от 5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  <w:lang w:val="ru-RU"/>
          </w:rPr>
          <w:t>2013 г</w:t>
        </w:r>
      </w:smartTag>
      <w:r>
        <w:rPr>
          <w:sz w:val="28"/>
          <w:szCs w:val="28"/>
          <w:lang w:val="ru-RU"/>
        </w:rPr>
        <w:t xml:space="preserve">. № 44-ФЗ «О контрактной системе в сфере закупок товаров, работ, услуг для обеспечения государственных и муниципальных нужд», в контрольный орган в сфере закупок действия (бездействие) контрактного  управляющего, если такие действия (бездействие) нарушают права и законные интересы участника закупки. </w:t>
      </w:r>
    </w:p>
    <w:p w:rsidR="00B049EB" w:rsidRDefault="00B049EB" w:rsidP="00B049EB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 Контрактный  управляющий, виновный в нарушении законодательства Российской Федерации, иных нормативных правовых актов, а также норм настоящего Положения, несет дисциплинарную, гражданско-правовую, административную, уголовную ответственность в соответствии с законодательством Российской Федерации.</w:t>
      </w:r>
    </w:p>
    <w:p w:rsidR="00B049EB" w:rsidRDefault="00B049EB" w:rsidP="00B049EB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lang w:val="ru-RU"/>
        </w:rPr>
      </w:pPr>
    </w:p>
    <w:p w:rsidR="00B049EB" w:rsidRDefault="00B049EB" w:rsidP="00B049EB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lang w:val="ru-RU"/>
        </w:rPr>
      </w:pPr>
    </w:p>
    <w:p w:rsidR="007E4185" w:rsidRPr="00B049EB" w:rsidRDefault="007E4185">
      <w:pPr>
        <w:rPr>
          <w:lang w:val="ru-RU"/>
        </w:rPr>
      </w:pPr>
    </w:p>
    <w:sectPr w:rsidR="007E4185" w:rsidRPr="00B049EB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F3C4C"/>
    <w:multiLevelType w:val="hybridMultilevel"/>
    <w:tmpl w:val="8A9025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49EB"/>
    <w:rsid w:val="00007B35"/>
    <w:rsid w:val="000D0823"/>
    <w:rsid w:val="00140779"/>
    <w:rsid w:val="0016184D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9E7507"/>
    <w:rsid w:val="00B049EB"/>
    <w:rsid w:val="00B31076"/>
    <w:rsid w:val="00B457B4"/>
    <w:rsid w:val="00CE48E7"/>
    <w:rsid w:val="00CF60D3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9EB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B049EB"/>
    <w:rPr>
      <w:szCs w:val="32"/>
    </w:rPr>
  </w:style>
  <w:style w:type="paragraph" w:customStyle="1" w:styleId="ConsPlusTitle">
    <w:name w:val="ConsPlusTitle"/>
    <w:rsid w:val="00B049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/>
      <w:bCs/>
      <w:sz w:val="28"/>
      <w:szCs w:val="28"/>
      <w:lang w:val="en-US" w:bidi="en-US"/>
    </w:rPr>
  </w:style>
  <w:style w:type="paragraph" w:customStyle="1" w:styleId="Default">
    <w:name w:val="Default"/>
    <w:rsid w:val="00B049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B049EB"/>
    <w:rPr>
      <w:rFonts w:eastAsiaTheme="minorEastAsia" w:cs="Times New Roman"/>
      <w:sz w:val="24"/>
      <w:szCs w:val="32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3380</Words>
  <Characters>19269</Characters>
  <Application>Microsoft Office Word</Application>
  <DocSecurity>0</DocSecurity>
  <Lines>160</Lines>
  <Paragraphs>45</Paragraphs>
  <ScaleCrop>false</ScaleCrop>
  <Company/>
  <LinksUpToDate>false</LinksUpToDate>
  <CharactersWithSpaces>22604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2017-01-15T12:55:00Z</dcterms:created>
  <dcterms:modified xsi:type="dcterms:W3CDTF">2017-01-15T12:55:00Z</dcterms:modified>
</cp:coreProperties>
</file>